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65013A" w:rsidRDefault="00284412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3D981120" wp14:editId="0DD5C116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39470" cy="1049655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38" cy="10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0564D1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8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329"/>
        <w:gridCol w:w="456"/>
        <w:gridCol w:w="456"/>
        <w:gridCol w:w="456"/>
        <w:gridCol w:w="456"/>
        <w:gridCol w:w="456"/>
      </w:tblGrid>
      <w:tr w:rsidR="00851731" w:rsidRPr="0065013A" w:rsidTr="00851731">
        <w:trPr>
          <w:trHeight w:val="34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65013A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65013A" w:rsidRDefault="00A546F9" w:rsidP="00585672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65013A" w:rsidRDefault="00A546F9" w:rsidP="00585672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65013A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:rsidTr="00661585">
              <w:trPr>
                <w:trHeight w:val="323"/>
              </w:trPr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E02BC7" w:rsidRPr="0065013A" w:rsidRDefault="00E02BC7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BC7" w:rsidRPr="0065013A" w:rsidRDefault="00E02BC7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:rsidTr="00473B9E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1134"/>
        <w:gridCol w:w="992"/>
        <w:gridCol w:w="1134"/>
        <w:gridCol w:w="1276"/>
        <w:gridCol w:w="850"/>
        <w:gridCol w:w="958"/>
      </w:tblGrid>
      <w:tr w:rsidR="00451F4A" w:rsidRPr="0065013A" w:rsidTr="001B2FD7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D16B1C" w:rsidP="00013B27">
            <w:pPr>
              <w:pStyle w:val="a3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:rsidTr="001B2FD7">
        <w:trPr>
          <w:trHeight w:val="22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65013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:rsidTr="00F4687D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65013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65013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:rsidR="00975DD5" w:rsidRPr="0065013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:rsidTr="00F4687D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06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F4687D" w:rsidRPr="0065013A" w:rsidRDefault="000564D1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:rsidTr="00F4687D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65013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6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65013A" w:rsidRDefault="00A546F9" w:rsidP="00585672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65013A" w:rsidRDefault="0013163C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Pr="00451F4A">
        <w:rPr>
          <w:rFonts w:ascii="HCI Poppy" w:eastAsia="휴먼명조" w:hAnsi="굴림" w:cs="굴림"/>
          <w:kern w:val="0"/>
          <w:sz w:val="22"/>
        </w:rPr>
        <w:t>ONG</w:t>
      </w:r>
      <w:r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0A294F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0A294F">
        <w:rPr>
          <w:rFonts w:ascii="HCI Poppy" w:eastAsia="휴먼명조" w:hAnsi="HCI Poppy" w:cs="굴림"/>
          <w:kern w:val="0"/>
          <w:sz w:val="22"/>
        </w:rPr>
        <w:t>KRIVET</w:t>
      </w:r>
      <w:r w:rsidR="004D4796" w:rsidRPr="000A294F">
        <w:rPr>
          <w:rFonts w:ascii="굴림" w:eastAsia="굴림" w:hAnsi="굴림" w:cs="굴림" w:hint="eastAsia"/>
          <w:kern w:val="0"/>
          <w:szCs w:val="20"/>
        </w:rPr>
        <w:tab/>
      </w:r>
      <w:r w:rsidR="004D4796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5138</w:t>
      </w:r>
      <w:r w:rsidR="00462597" w:rsidRPr="00462597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  </w:t>
      </w:r>
      <w:r w:rsidR="00462597" w:rsidRPr="00462597">
        <w:rPr>
          <w:rFonts w:ascii="HCI Poppy" w:eastAsia="굴림" w:hAnsi="HCI Poppy" w:cs="굴림"/>
          <w:kern w:val="0"/>
          <w:szCs w:val="20"/>
        </w:rPr>
        <w:t>csong00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462597">
        <w:rPr>
          <w:rFonts w:ascii="HCI Poppy" w:eastAsia="휴먼명조" w:hAnsi="HCI Poppy" w:cs="굴림"/>
          <w:kern w:val="0"/>
          <w:sz w:val="22"/>
        </w:rPr>
        <w:t>krivet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.re.kr</w:t>
      </w:r>
    </w:p>
    <w:p w:rsidR="00A546F9" w:rsidRPr="0065013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proofErr w:type="spellStart"/>
      <w:r w:rsidRPr="0065013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65013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bookmarkStart w:id="0" w:name="_GoBack"/>
      <w:bookmarkEnd w:id="0"/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13163C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r w:rsidRPr="0065013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A408D3" w:rsidRPr="000A294F" w:rsidRDefault="00647890" w:rsidP="00CF7E34">
            <w:pPr>
              <w:snapToGrid w:val="0"/>
              <w:spacing w:after="0" w:line="240" w:lineRule="auto"/>
              <w:ind w:firstLineChars="50" w:firstLine="75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HY신명조" w:cs="Arial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Pr="000A294F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includes </w:t>
            </w:r>
            <w:r w:rsidR="00CF7E34" w:rsidRPr="000A294F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0A294F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without employees(Own-account worker) as well.</w:t>
            </w:r>
          </w:p>
        </w:tc>
      </w:tr>
    </w:tbl>
    <w:p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694"/>
        <w:gridCol w:w="4682"/>
      </w:tblGrid>
      <w:tr w:rsidR="00451F4A" w:rsidRPr="000A294F" w:rsidTr="00410714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:rsidTr="00410714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child care </w:t>
            </w:r>
            <w:r w:rsidR="0001001C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0A294F" w:rsidRDefault="00A64050" w:rsidP="0001001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  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 (    </w:t>
            </w:r>
            <w:r w:rsidR="0001001C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)</w:t>
            </w:r>
          </w:p>
        </w:tc>
      </w:tr>
    </w:tbl>
    <w:p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0A294F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 doctoral course and how was it paid?</w:t>
      </w:r>
    </w:p>
    <w:p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410714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Including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Self-Paying</w:t>
            </w:r>
            <w:r w:rsidR="00761186"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184378" w:rsidP="00184378">
            <w:pPr>
              <w:shd w:val="clear" w:color="auto" w:fill="FFFFFF"/>
              <w:snapToGrid w:val="0"/>
              <w:spacing w:after="0" w:line="240" w:lineRule="auto"/>
              <w:ind w:left="80" w:firstLineChars="600" w:firstLine="905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319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 Academic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(2-7) </w:t>
            </w:r>
            <w:r w:rsidRPr="000A294F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0A294F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0A294F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77646E" w:rsidRPr="000A294F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0A294F" w:rsidRDefault="00A546F9" w:rsidP="00180952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during the doctoral course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published it?</w:t>
      </w:r>
    </w:p>
    <w:p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many journal articles have you published during the doctoral course? (*including articles accepted for publication)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451F4A" w:rsidRPr="0065013A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451F4A" w:rsidRPr="0065013A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64050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451F4A" w:rsidRPr="0065013A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451F4A" w:rsidRPr="0065013A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233ED7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233ED7"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br w:type="page"/>
      </w: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761186" w:rsidRPr="0065013A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761186" w:rsidRPr="0065013A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65013A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65013A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65013A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61186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65013A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0A294F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0A294F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0A294F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 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0A294F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761186" w:rsidRPr="000A294F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65013A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420C9A" w:rsidRPr="0065013A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65013A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short-term overseas study</w:t>
            </w:r>
            <w:r w:rsidR="00C24FAB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</w:t>
            </w:r>
            <w:r w:rsidR="0001001C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long-term overseas study</w:t>
            </w:r>
          </w:p>
          <w:p w:rsidR="00420C9A" w:rsidRPr="0065013A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corporate internship (incl. filed placement)</w:t>
            </w:r>
          </w:p>
          <w:p w:rsidR="00420C9A" w:rsidRPr="0065013A" w:rsidRDefault="00420C9A" w:rsidP="0001001C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□④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other(    </w:t>
            </w:r>
            <w:r w:rsidR="00A64050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                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)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01001C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not applicable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65013A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58FF" w:rsidRPr="0065013A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:rsidR="00420C9A" w:rsidRPr="0065013A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65013A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</w:p>
    <w:p w:rsidR="008555D6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Other(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555D6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or an M.A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65013A" w:rsidRDefault="00A546F9" w:rsidP="0097306C">
            <w:pPr>
              <w:snapToGrid w:val="0"/>
              <w:spacing w:after="0" w:line="240" w:lineRule="auto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and an M.A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in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(In case of earning a B.A. or an M.A. overseas) Why do you want to acquire a Ph.D. in Korea? </w:t>
      </w:r>
    </w:p>
    <w:p w:rsidR="00A546F9" w:rsidRPr="0065013A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Other(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65013A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7. Are you planning to work (or change job) and move abroad after getting doctoral degree</w:t>
      </w:r>
      <w:r w:rsidR="00030EE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:rsidTr="00A7236F">
        <w:tc>
          <w:tcPr>
            <w:tcW w:w="10206" w:type="dxa"/>
          </w:tcPr>
          <w:p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:rsidR="00B61D67" w:rsidRPr="0065013A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65013A">
        <w:rPr>
          <w:rFonts w:ascii="HY신명조" w:eastAsia="HY신명조"/>
          <w:color w:val="auto"/>
          <w:sz w:val="18"/>
          <w:szCs w:val="18"/>
        </w:rPr>
        <w:t xml:space="preserve"> </w:t>
      </w:r>
      <w:r w:rsidRPr="0065013A">
        <w:rPr>
          <w:rFonts w:ascii="HY신명조" w:eastAsia="HY신명조"/>
          <w:color w:val="auto"/>
          <w:sz w:val="18"/>
          <w:szCs w:val="18"/>
        </w:rPr>
        <w:t>a Post-doc abroad</w:t>
      </w:r>
      <w:r w:rsidRPr="0065013A">
        <w:rPr>
          <w:rFonts w:ascii="HY신명조" w:eastAsia="HY신명조" w:hint="eastAsia"/>
          <w:color w:val="auto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65013A">
        <w:rPr>
          <w:rFonts w:ascii="HY신명조" w:eastAsia="HY신명조" w:hint="eastAsia"/>
          <w:color w:val="auto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65013A">
        <w:rPr>
          <w:rFonts w:ascii="HY신명조" w:eastAsia="HY신명조" w:hint="eastAsia"/>
          <w:color w:val="auto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A21F1C"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to return to your homeland(if non-Korean)</w:t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65013A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65013A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</w:t>
      </w:r>
      <w:r w:rsidR="007B0022"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          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</w:p>
    <w:p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65013A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451F4A" w:rsidRPr="0065013A" w:rsidTr="00DF3EE4">
        <w:trPr>
          <w:trHeight w:val="2408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Employed(except post-doc/ lecturer)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 to item 9.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post-doc/ lecturer)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post-doc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65013A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65013A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65013A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65013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65013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65013A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0A294F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65013A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65013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65013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65013A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0718B5" w:rsidRPr="0065013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5013A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993B1D"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Preparing</w:t>
            </w:r>
            <w:r w:rsidR="00993B1D" w:rsidRPr="0065013A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for further study</w:t>
            </w:r>
          </w:p>
          <w:p w:rsidR="00A546F9" w:rsidRPr="0065013A" w:rsidRDefault="000718B5" w:rsidP="007B002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65013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Other(        </w:t>
            </w:r>
            <w:r w:rsidR="007B0022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     </w:t>
            </w:r>
            <w:r w:rsidR="003C5CF3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)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546F9" w:rsidRPr="0065013A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9B3CE0" w:rsidRPr="0065013A" w:rsidRDefault="009B3CE0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9B3CE0" w:rsidRPr="0065013A" w:rsidRDefault="009B3CE0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lastRenderedPageBreak/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65013A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65013A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without 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65013A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35781" w:rsidRPr="0065013A" w:rsidRDefault="00C35781" w:rsidP="008A76F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65013A">
        <w:rPr>
          <w:rFonts w:ascii="HY신명조" w:eastAsia="HY신명조" w:hAnsi="돋움"/>
          <w:sz w:val="18"/>
          <w:szCs w:val="18"/>
        </w:rPr>
        <w:t>M</w:t>
      </w:r>
      <w:r w:rsidRPr="0065013A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65013A">
        <w:rPr>
          <w:rFonts w:ascii="HY신명조" w:eastAsia="HY신명조" w:hAnsi="돋움"/>
          <w:sz w:val="18"/>
          <w:szCs w:val="18"/>
        </w:rPr>
        <w:t>I</w:t>
      </w:r>
      <w:r w:rsidRPr="0065013A">
        <w:rPr>
          <w:rFonts w:ascii="HY신명조" w:eastAsia="HY신명조" w:hAnsi="돋움" w:hint="eastAsia"/>
          <w:sz w:val="18"/>
          <w:szCs w:val="18"/>
        </w:rPr>
        <w:t>nstitution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9545C9" w:rsidRPr="0065013A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545C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9545C9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="009545C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</w:p>
    <w:p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451F4A" w:rsidRPr="0065013A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65013A" w:rsidTr="00A7236F">
        <w:tc>
          <w:tcPr>
            <w:tcW w:w="10206" w:type="dxa"/>
          </w:tcPr>
          <w:p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F4744" w:rsidRPr="0065013A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</w:tc>
      </w:tr>
    </w:tbl>
    <w:p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9A4C1E" w:rsidRPr="0065013A" w:rsidRDefault="00A21F1C" w:rsidP="009E0718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>Manager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□②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elated </w:t>
      </w:r>
      <w:r w:rsidR="00F853DA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and Technician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</w:t>
      </w:r>
    </w:p>
    <w:p w:rsidR="009A4C1E" w:rsidRPr="0065013A" w:rsidRDefault="00A21F1C" w:rsidP="0073776E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Liberal Arts and Social Science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Related </w:t>
      </w:r>
      <w:r w:rsidR="0073776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Professionals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□④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Information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&amp;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ommunication Professionals and Technical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□⑤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□⑥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Health, Social Welfare and Religion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Related Occupations</w:t>
      </w:r>
    </w:p>
    <w:p w:rsidR="009A4C1E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□⑦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□⑧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Administration Profess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onal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9A4C1E" w:rsidRPr="0065013A" w:rsidRDefault="00A21F1C" w:rsidP="00A21F1C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Business and Finance Professionals and Related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ccupations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⑩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□⑪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Clerks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Service, Sales Workers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      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□⑬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65013A">
        <w:rPr>
          <w:rFonts w:ascii="HY신명조" w:eastAsia="HY신명조" w:hint="eastAsia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□⑭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Other - 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Specify (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     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     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 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)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65013A" w:rsidRDefault="00945080" w:rsidP="00F853DA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550" w:firstLine="103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="008B4DD7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65013A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:rsidR="000126DD" w:rsidRPr="0065013A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851731" w:rsidRPr="0065013A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:rsidR="00A546F9" w:rsidRPr="0065013A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  you 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 get a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job  or change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jobs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:rsidR="00851731" w:rsidRPr="0065013A" w:rsidRDefault="00851731" w:rsidP="00851731">
      <w:pPr>
        <w:pStyle w:val="a3"/>
        <w:ind w:left="80"/>
        <w:rPr>
          <w:rFonts w:ascii="HY신명조" w:eastAsia="HY신명조"/>
          <w:color w:val="auto"/>
          <w:sz w:val="18"/>
        </w:rPr>
      </w:pPr>
      <w:r w:rsidRPr="0065013A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65013A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65013A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 to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65013A">
        <w:rPr>
          <w:rFonts w:ascii="HY신명조" w:eastAsia="HY신명조" w:hint="eastAsia"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A63A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945080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</w:p>
    <w:p w:rsidR="00917081" w:rsidRPr="0065013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F16E82" w:rsidRPr="0065013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7A63A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65013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65013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 (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6F6256" w:rsidRPr="0065013A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693B3D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Post-doctoral Program</w:t>
            </w:r>
          </w:p>
        </w:tc>
      </w:tr>
    </w:tbl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Post-doctoral Programs? </w:t>
      </w:r>
    </w:p>
    <w:p w:rsidR="00B06B2B" w:rsidRPr="0065013A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post-doctoral researcher </w:t>
      </w:r>
      <w:r w:rsidR="00945080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F17516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65013A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65013A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65013A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65013A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65013A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65013A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DD7117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20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65013A" w:rsidTr="00A7236F">
        <w:tc>
          <w:tcPr>
            <w:tcW w:w="10206" w:type="dxa"/>
          </w:tcPr>
          <w:p w:rsidR="00693B3D" w:rsidRPr="0065013A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and gaining work experience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65013A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post-doctoral program)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(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 </w:t>
      </w:r>
    </w:p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Total Income from Tuition Fees</w:t>
            </w:r>
          </w:p>
        </w:tc>
      </w:tr>
      <w:tr w:rsidR="00A546F9" w:rsidRPr="0065013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:rsidTr="00943EA6">
        <w:trPr>
          <w:trHeight w:val="14268"/>
        </w:trPr>
        <w:tc>
          <w:tcPr>
            <w:tcW w:w="10664" w:type="dxa"/>
          </w:tcPr>
          <w:p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65013A" w:rsidRDefault="00EA325A" w:rsidP="00585672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C5D0EE8" wp14:editId="7911B0A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36B3A0E2" wp14:editId="242FD53F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 w:rsidP="006133E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8817A0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 체육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8817A0"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7A0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6133EC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77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3D19E6" w:rsidRPr="0065013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5035D" w:rsidRPr="0065013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10"/>
          <w:szCs w:val="24"/>
        </w:rPr>
        <w:lastRenderedPageBreak/>
        <w:t xml:space="preserve"> </w:t>
      </w:r>
    </w:p>
    <w:p w:rsidR="003D19E6" w:rsidRPr="0065013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65013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3D19E6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65013A" w:rsidTr="00473B9E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65013A" w:rsidTr="00473B9E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65013A" w:rsidTr="00473B9E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65013A" w:rsidTr="00473B9E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153413" w:rsidRPr="0065013A" w:rsidTr="00473B9E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65013A" w:rsidTr="00473B9E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65013A" w:rsidTr="00473B9E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65013A" w:rsidTr="00473B9E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제조업;의약품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65013A" w:rsidTr="00473B9E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153413" w:rsidRPr="0065013A" w:rsidTr="00473B9E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65013A" w:rsidTr="00473B9E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65013A" w:rsidTr="00473B9E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제조업;기계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65013A" w:rsidTr="00473B9E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65013A" w:rsidTr="00473B9E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65013A" w:rsidTr="00473B9E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65013A" w:rsidTr="00473B9E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65013A" w:rsidTr="00473B9E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65013A" w:rsidTr="00473B9E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65013A" w:rsidTr="00473B9E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153413" w:rsidRPr="0065013A" w:rsidTr="00473B9E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65013A" w:rsidTr="00473B9E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65013A" w:rsidTr="00473B9E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65013A" w:rsidTr="00473B9E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65013A" w:rsidTr="00473B9E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65013A" w:rsidTr="00473B9E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65013A" w:rsidTr="00473B9E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65013A" w:rsidTr="00473B9E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65013A" w:rsidTr="00473B9E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B3" w:rsidRDefault="00596FB3" w:rsidP="00E73603">
      <w:pPr>
        <w:spacing w:after="0" w:line="240" w:lineRule="auto"/>
      </w:pPr>
      <w:r>
        <w:separator/>
      </w:r>
    </w:p>
  </w:endnote>
  <w:endnote w:type="continuationSeparator" w:id="0">
    <w:p w:rsidR="00596FB3" w:rsidRDefault="00596FB3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B3" w:rsidRDefault="00596FB3" w:rsidP="00E73603">
      <w:pPr>
        <w:spacing w:after="0" w:line="240" w:lineRule="auto"/>
      </w:pPr>
      <w:r>
        <w:separator/>
      </w:r>
    </w:p>
  </w:footnote>
  <w:footnote w:type="continuationSeparator" w:id="0">
    <w:p w:rsidR="00596FB3" w:rsidRDefault="00596FB3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6D4"/>
    <w:rsid w:val="0001001C"/>
    <w:rsid w:val="00010746"/>
    <w:rsid w:val="00011FC4"/>
    <w:rsid w:val="000126DD"/>
    <w:rsid w:val="00013B27"/>
    <w:rsid w:val="0001588A"/>
    <w:rsid w:val="00023314"/>
    <w:rsid w:val="00030EE8"/>
    <w:rsid w:val="00043D0C"/>
    <w:rsid w:val="000564D1"/>
    <w:rsid w:val="000718B5"/>
    <w:rsid w:val="000737B8"/>
    <w:rsid w:val="0007778C"/>
    <w:rsid w:val="000A294F"/>
    <w:rsid w:val="000A7D2B"/>
    <w:rsid w:val="000B062C"/>
    <w:rsid w:val="000E4DF8"/>
    <w:rsid w:val="000E528E"/>
    <w:rsid w:val="000F0406"/>
    <w:rsid w:val="001055BB"/>
    <w:rsid w:val="00105F4A"/>
    <w:rsid w:val="00106C27"/>
    <w:rsid w:val="00107770"/>
    <w:rsid w:val="0010780A"/>
    <w:rsid w:val="00113734"/>
    <w:rsid w:val="00130496"/>
    <w:rsid w:val="0013163C"/>
    <w:rsid w:val="0013441F"/>
    <w:rsid w:val="001361B9"/>
    <w:rsid w:val="00140676"/>
    <w:rsid w:val="00142CD0"/>
    <w:rsid w:val="00153413"/>
    <w:rsid w:val="00170C41"/>
    <w:rsid w:val="00174426"/>
    <w:rsid w:val="00174FDB"/>
    <w:rsid w:val="00180952"/>
    <w:rsid w:val="00184378"/>
    <w:rsid w:val="001A5297"/>
    <w:rsid w:val="001A7C98"/>
    <w:rsid w:val="001B2FD7"/>
    <w:rsid w:val="001C1D9C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200FC7"/>
    <w:rsid w:val="00204DCB"/>
    <w:rsid w:val="00211359"/>
    <w:rsid w:val="0022453B"/>
    <w:rsid w:val="00231385"/>
    <w:rsid w:val="00233ED7"/>
    <w:rsid w:val="0025035D"/>
    <w:rsid w:val="0026125F"/>
    <w:rsid w:val="002633E3"/>
    <w:rsid w:val="00266B45"/>
    <w:rsid w:val="002675F5"/>
    <w:rsid w:val="002723C9"/>
    <w:rsid w:val="0027287B"/>
    <w:rsid w:val="00284412"/>
    <w:rsid w:val="00297D20"/>
    <w:rsid w:val="002A7D42"/>
    <w:rsid w:val="002C5AA1"/>
    <w:rsid w:val="002D4492"/>
    <w:rsid w:val="002E3EB3"/>
    <w:rsid w:val="002E442F"/>
    <w:rsid w:val="00300EE4"/>
    <w:rsid w:val="0030559B"/>
    <w:rsid w:val="00306107"/>
    <w:rsid w:val="00322400"/>
    <w:rsid w:val="003228C2"/>
    <w:rsid w:val="003355F5"/>
    <w:rsid w:val="00337821"/>
    <w:rsid w:val="003538E1"/>
    <w:rsid w:val="0036118F"/>
    <w:rsid w:val="003710F4"/>
    <w:rsid w:val="003734E9"/>
    <w:rsid w:val="00384C2E"/>
    <w:rsid w:val="00397D1F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46DD"/>
    <w:rsid w:val="003F4DB1"/>
    <w:rsid w:val="003F77A1"/>
    <w:rsid w:val="004060BC"/>
    <w:rsid w:val="004078E7"/>
    <w:rsid w:val="00410714"/>
    <w:rsid w:val="004146FE"/>
    <w:rsid w:val="00420C9A"/>
    <w:rsid w:val="00421F3A"/>
    <w:rsid w:val="00433D79"/>
    <w:rsid w:val="00451F4A"/>
    <w:rsid w:val="004562BE"/>
    <w:rsid w:val="00462597"/>
    <w:rsid w:val="00473B9E"/>
    <w:rsid w:val="00474765"/>
    <w:rsid w:val="004758FF"/>
    <w:rsid w:val="004903FE"/>
    <w:rsid w:val="004A5335"/>
    <w:rsid w:val="004B0948"/>
    <w:rsid w:val="004B2404"/>
    <w:rsid w:val="004B591E"/>
    <w:rsid w:val="004C3560"/>
    <w:rsid w:val="004D4796"/>
    <w:rsid w:val="004E4983"/>
    <w:rsid w:val="004E6759"/>
    <w:rsid w:val="004E70B5"/>
    <w:rsid w:val="004E7606"/>
    <w:rsid w:val="004F536E"/>
    <w:rsid w:val="00512309"/>
    <w:rsid w:val="00525465"/>
    <w:rsid w:val="0053579E"/>
    <w:rsid w:val="00546EFA"/>
    <w:rsid w:val="0055792E"/>
    <w:rsid w:val="00572D36"/>
    <w:rsid w:val="00582F14"/>
    <w:rsid w:val="00585060"/>
    <w:rsid w:val="00585672"/>
    <w:rsid w:val="00592871"/>
    <w:rsid w:val="0059639B"/>
    <w:rsid w:val="00596FB3"/>
    <w:rsid w:val="005C7D49"/>
    <w:rsid w:val="005D10C6"/>
    <w:rsid w:val="005D146D"/>
    <w:rsid w:val="005E77A4"/>
    <w:rsid w:val="005F0173"/>
    <w:rsid w:val="005F674C"/>
    <w:rsid w:val="005F7AAB"/>
    <w:rsid w:val="0061332E"/>
    <w:rsid w:val="006133EC"/>
    <w:rsid w:val="006262C3"/>
    <w:rsid w:val="00632A7A"/>
    <w:rsid w:val="00647890"/>
    <w:rsid w:val="0065013A"/>
    <w:rsid w:val="00651668"/>
    <w:rsid w:val="00661080"/>
    <w:rsid w:val="00661585"/>
    <w:rsid w:val="00671BDB"/>
    <w:rsid w:val="00674B2C"/>
    <w:rsid w:val="00675B0D"/>
    <w:rsid w:val="00676BED"/>
    <w:rsid w:val="0068575E"/>
    <w:rsid w:val="0069052C"/>
    <w:rsid w:val="00693B3D"/>
    <w:rsid w:val="006B6975"/>
    <w:rsid w:val="006C0EFB"/>
    <w:rsid w:val="006F6256"/>
    <w:rsid w:val="0071376C"/>
    <w:rsid w:val="007219F5"/>
    <w:rsid w:val="00734D4B"/>
    <w:rsid w:val="0073776E"/>
    <w:rsid w:val="00761186"/>
    <w:rsid w:val="00772CEF"/>
    <w:rsid w:val="0077646E"/>
    <w:rsid w:val="007A63A8"/>
    <w:rsid w:val="007B0022"/>
    <w:rsid w:val="007B1D09"/>
    <w:rsid w:val="007C10AD"/>
    <w:rsid w:val="007D4245"/>
    <w:rsid w:val="007E2B22"/>
    <w:rsid w:val="007E7867"/>
    <w:rsid w:val="007F340C"/>
    <w:rsid w:val="00820142"/>
    <w:rsid w:val="00823879"/>
    <w:rsid w:val="00843CC9"/>
    <w:rsid w:val="00847D9A"/>
    <w:rsid w:val="00850F45"/>
    <w:rsid w:val="00851731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74D"/>
    <w:rsid w:val="008D350A"/>
    <w:rsid w:val="00901825"/>
    <w:rsid w:val="00906A09"/>
    <w:rsid w:val="00916F38"/>
    <w:rsid w:val="00917081"/>
    <w:rsid w:val="00925DA4"/>
    <w:rsid w:val="00931207"/>
    <w:rsid w:val="00943EA6"/>
    <w:rsid w:val="00945080"/>
    <w:rsid w:val="00954096"/>
    <w:rsid w:val="009545C9"/>
    <w:rsid w:val="0097164E"/>
    <w:rsid w:val="0097306C"/>
    <w:rsid w:val="00973716"/>
    <w:rsid w:val="00975DD5"/>
    <w:rsid w:val="009771F7"/>
    <w:rsid w:val="00993B1D"/>
    <w:rsid w:val="009A4C1E"/>
    <w:rsid w:val="009A7123"/>
    <w:rsid w:val="009B3CE0"/>
    <w:rsid w:val="009B53E0"/>
    <w:rsid w:val="009C493D"/>
    <w:rsid w:val="009C7CC1"/>
    <w:rsid w:val="009E0718"/>
    <w:rsid w:val="009E45F8"/>
    <w:rsid w:val="009F19E8"/>
    <w:rsid w:val="009F4744"/>
    <w:rsid w:val="009F7578"/>
    <w:rsid w:val="00A01C64"/>
    <w:rsid w:val="00A04EF8"/>
    <w:rsid w:val="00A07942"/>
    <w:rsid w:val="00A1748C"/>
    <w:rsid w:val="00A21F1C"/>
    <w:rsid w:val="00A408D3"/>
    <w:rsid w:val="00A47CC4"/>
    <w:rsid w:val="00A51C76"/>
    <w:rsid w:val="00A51F8D"/>
    <w:rsid w:val="00A5210B"/>
    <w:rsid w:val="00A546F9"/>
    <w:rsid w:val="00A64050"/>
    <w:rsid w:val="00A7236F"/>
    <w:rsid w:val="00A76C10"/>
    <w:rsid w:val="00A77B51"/>
    <w:rsid w:val="00A81C29"/>
    <w:rsid w:val="00A84BE9"/>
    <w:rsid w:val="00A85405"/>
    <w:rsid w:val="00A856B8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3527"/>
    <w:rsid w:val="00AE64AA"/>
    <w:rsid w:val="00B035F2"/>
    <w:rsid w:val="00B05495"/>
    <w:rsid w:val="00B06B2B"/>
    <w:rsid w:val="00B12DB3"/>
    <w:rsid w:val="00B2271F"/>
    <w:rsid w:val="00B331DF"/>
    <w:rsid w:val="00B34BAE"/>
    <w:rsid w:val="00B3662A"/>
    <w:rsid w:val="00B44661"/>
    <w:rsid w:val="00B61D67"/>
    <w:rsid w:val="00B66392"/>
    <w:rsid w:val="00B77497"/>
    <w:rsid w:val="00BA0581"/>
    <w:rsid w:val="00BA3968"/>
    <w:rsid w:val="00BB6F0A"/>
    <w:rsid w:val="00BC2CD0"/>
    <w:rsid w:val="00BC6E81"/>
    <w:rsid w:val="00BD0FD8"/>
    <w:rsid w:val="00BD722B"/>
    <w:rsid w:val="00BE3578"/>
    <w:rsid w:val="00BE6162"/>
    <w:rsid w:val="00BF0C4C"/>
    <w:rsid w:val="00BF7671"/>
    <w:rsid w:val="00C06D89"/>
    <w:rsid w:val="00C21391"/>
    <w:rsid w:val="00C24FAB"/>
    <w:rsid w:val="00C32BA4"/>
    <w:rsid w:val="00C34519"/>
    <w:rsid w:val="00C35781"/>
    <w:rsid w:val="00C73E41"/>
    <w:rsid w:val="00C76874"/>
    <w:rsid w:val="00C80E5D"/>
    <w:rsid w:val="00CA1BD3"/>
    <w:rsid w:val="00CA7F6C"/>
    <w:rsid w:val="00CD1259"/>
    <w:rsid w:val="00CD55FF"/>
    <w:rsid w:val="00CE0B67"/>
    <w:rsid w:val="00CF7BE9"/>
    <w:rsid w:val="00CF7E34"/>
    <w:rsid w:val="00D16B1C"/>
    <w:rsid w:val="00D204B5"/>
    <w:rsid w:val="00D409FE"/>
    <w:rsid w:val="00D416D0"/>
    <w:rsid w:val="00D41F1D"/>
    <w:rsid w:val="00D51BA8"/>
    <w:rsid w:val="00D53ECF"/>
    <w:rsid w:val="00D54BD4"/>
    <w:rsid w:val="00D57270"/>
    <w:rsid w:val="00D828A9"/>
    <w:rsid w:val="00D85C7A"/>
    <w:rsid w:val="00D90291"/>
    <w:rsid w:val="00DA0375"/>
    <w:rsid w:val="00DA5381"/>
    <w:rsid w:val="00DB656B"/>
    <w:rsid w:val="00DC529B"/>
    <w:rsid w:val="00DD7117"/>
    <w:rsid w:val="00DE6169"/>
    <w:rsid w:val="00DF3EE4"/>
    <w:rsid w:val="00E02BC7"/>
    <w:rsid w:val="00E12E12"/>
    <w:rsid w:val="00E14B35"/>
    <w:rsid w:val="00E16E63"/>
    <w:rsid w:val="00E25575"/>
    <w:rsid w:val="00E3057E"/>
    <w:rsid w:val="00E47A92"/>
    <w:rsid w:val="00E56480"/>
    <w:rsid w:val="00E60E51"/>
    <w:rsid w:val="00E6304D"/>
    <w:rsid w:val="00E65CEA"/>
    <w:rsid w:val="00E73603"/>
    <w:rsid w:val="00E74F56"/>
    <w:rsid w:val="00E77A54"/>
    <w:rsid w:val="00E825C3"/>
    <w:rsid w:val="00E92CEC"/>
    <w:rsid w:val="00EA325A"/>
    <w:rsid w:val="00EB5F48"/>
    <w:rsid w:val="00EC6016"/>
    <w:rsid w:val="00ED3A73"/>
    <w:rsid w:val="00ED3F88"/>
    <w:rsid w:val="00ED6E36"/>
    <w:rsid w:val="00F01031"/>
    <w:rsid w:val="00F02B84"/>
    <w:rsid w:val="00F07509"/>
    <w:rsid w:val="00F16E82"/>
    <w:rsid w:val="00F17516"/>
    <w:rsid w:val="00F328B6"/>
    <w:rsid w:val="00F32D3E"/>
    <w:rsid w:val="00F4687D"/>
    <w:rsid w:val="00F53A3F"/>
    <w:rsid w:val="00F5719C"/>
    <w:rsid w:val="00F64992"/>
    <w:rsid w:val="00F853DA"/>
    <w:rsid w:val="00F93B25"/>
    <w:rsid w:val="00F96CC2"/>
    <w:rsid w:val="00F97C53"/>
    <w:rsid w:val="00FA1190"/>
    <w:rsid w:val="00FA3F90"/>
    <w:rsid w:val="00FA6AD0"/>
    <w:rsid w:val="00FB3B0A"/>
    <w:rsid w:val="00FC09AA"/>
    <w:rsid w:val="00FE74C6"/>
    <w:rsid w:val="00FF0806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88CD-F25A-4DCE-9ADD-27D10EF4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31</cp:revision>
  <cp:lastPrinted>2016-11-02T01:35:00Z</cp:lastPrinted>
  <dcterms:created xsi:type="dcterms:W3CDTF">2016-11-01T05:03:00Z</dcterms:created>
  <dcterms:modified xsi:type="dcterms:W3CDTF">2017-11-09T04:29:00Z</dcterms:modified>
</cp:coreProperties>
</file>